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706C3" w14:textId="77777777" w:rsidR="008D28FC" w:rsidRDefault="008D28FC" w:rsidP="008D28FC">
      <w:pPr>
        <w:pStyle w:val="Titre"/>
      </w:pPr>
      <w:r>
        <w:t>Charte de l’ADHERENT URCEC</w:t>
      </w:r>
    </w:p>
    <w:p w14:paraId="657B32E4" w14:textId="77777777" w:rsidR="008D28FC" w:rsidRDefault="008D28FC" w:rsidP="008D28FC">
      <w:pPr>
        <w:pStyle w:val="Titre1"/>
        <w:spacing w:after="240"/>
      </w:pPr>
      <w:r>
        <w:t xml:space="preserve">La mission de l’URCEC </w:t>
      </w:r>
    </w:p>
    <w:p w14:paraId="425C3CAE" w14:textId="77777777" w:rsidR="008D28FC" w:rsidRDefault="008D28FC" w:rsidP="008D28FC">
      <w:pPr>
        <w:spacing w:after="240"/>
      </w:pPr>
      <w:r>
        <w:t>Cette mission est définie par les statuts de l’URCEC :</w:t>
      </w:r>
    </w:p>
    <w:p w14:paraId="6790AF9B" w14:textId="77777777" w:rsidR="008D28FC" w:rsidRDefault="008D28FC" w:rsidP="008D28FC">
      <w:pPr>
        <w:spacing w:after="240"/>
        <w:rPr>
          <w:i/>
        </w:rPr>
      </w:pPr>
      <w:r>
        <w:rPr>
          <w:i/>
        </w:rPr>
        <w:t>Créée par la volonté de la Conférence des Supérieurs Majeurs de France (CSMF) et de la Conférence française des Supérieures Majeures (CSM) à l’initiative des frères enseignants, l’Union des Réseaux Congréganistes dans l'Enseignement catholique a comme buts :</w:t>
      </w:r>
    </w:p>
    <w:p w14:paraId="34ADC9B1" w14:textId="77777777" w:rsidR="008D28FC" w:rsidRDefault="008D28FC" w:rsidP="008D28FC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 xml:space="preserve">D'aider les Instituts de Vie consacrée et les Sociétés de Vie apostolique à exercer la tutelle en conformité avec les Statuts de l'Enseignement catholique. </w:t>
      </w:r>
    </w:p>
    <w:p w14:paraId="0A1F52DC" w14:textId="77777777" w:rsidR="008D28FC" w:rsidRDefault="008D28FC" w:rsidP="008D28FC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De favoriser la collaboration entre ses membres et au sein de l'Enseignement catholique.</w:t>
      </w:r>
    </w:p>
    <w:p w14:paraId="6EBA874E" w14:textId="77777777" w:rsidR="008D28FC" w:rsidRDefault="008D28FC" w:rsidP="008D28FC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De promouvoir l'approfondissement et la mise en œuvre des intuitions fondatrices et des traditions  éducatives des réseaux congréganistes, en particulier par la formation des responsables, des enseignants et des personnels.</w:t>
      </w:r>
    </w:p>
    <w:p w14:paraId="04E59CD2" w14:textId="77777777" w:rsidR="008D28FC" w:rsidRDefault="008D28FC" w:rsidP="008D28FC">
      <w:pPr>
        <w:pStyle w:val="Pardeliste"/>
        <w:numPr>
          <w:ilvl w:val="0"/>
          <w:numId w:val="1"/>
        </w:numPr>
        <w:rPr>
          <w:i/>
        </w:rPr>
      </w:pPr>
      <w:r>
        <w:rPr>
          <w:i/>
        </w:rPr>
        <w:t>D'exprimer la position concertée des Tutelles congréganistes par rapport aux questions éducatives et pastorales.</w:t>
      </w:r>
    </w:p>
    <w:p w14:paraId="77BDE3E6" w14:textId="77777777" w:rsidR="008D28FC" w:rsidRDefault="008D28FC" w:rsidP="008D28FC">
      <w:pPr>
        <w:pStyle w:val="Pardeliste"/>
        <w:numPr>
          <w:ilvl w:val="0"/>
          <w:numId w:val="1"/>
        </w:numPr>
      </w:pPr>
      <w:r>
        <w:rPr>
          <w:i/>
        </w:rPr>
        <w:t>De représenter les Tutelles congréganistes au sein de l'Enseignement Catholique et à ce titre de participer à ses diverses instances et structures.</w:t>
      </w:r>
    </w:p>
    <w:p w14:paraId="4ADCF6ED" w14:textId="77777777" w:rsidR="008D28FC" w:rsidRDefault="008D28FC" w:rsidP="008D28FC">
      <w:pPr>
        <w:pStyle w:val="Titre1"/>
        <w:spacing w:after="240"/>
      </w:pPr>
    </w:p>
    <w:p w14:paraId="19F9AC0E" w14:textId="77777777" w:rsidR="008D28FC" w:rsidRDefault="008D28FC" w:rsidP="008D28FC">
      <w:pPr>
        <w:pStyle w:val="Titre1"/>
        <w:spacing w:after="240"/>
      </w:pPr>
      <w:r>
        <w:t>Quelques principes</w:t>
      </w:r>
    </w:p>
    <w:p w14:paraId="1A4A5347" w14:textId="77777777" w:rsidR="008D28FC" w:rsidRPr="00684417" w:rsidRDefault="008D28FC" w:rsidP="008D28FC">
      <w:pPr>
        <w:jc w:val="both"/>
      </w:pPr>
      <w:r>
        <w:t>L’URCEC, de forme associative, ne peut remplir sa mission qu’à partir des ressources humaines  et financières que les adhérents eux-</w:t>
      </w:r>
      <w:r w:rsidRPr="00684417">
        <w:t>mêmes lui apportent.  En conséquence chaque congrégation, dans la mesure de ses moyens, contribue au bon fonctionnement de l’Ensemble.</w:t>
      </w:r>
    </w:p>
    <w:p w14:paraId="30699B7E" w14:textId="77777777" w:rsidR="008D28FC" w:rsidRDefault="008D28FC" w:rsidP="008D28FC">
      <w:pPr>
        <w:jc w:val="both"/>
      </w:pPr>
      <w:r w:rsidRPr="00684417">
        <w:t>Comme instance reconnue de l’Enseignement catholique</w:t>
      </w:r>
      <w:r w:rsidRPr="00684417">
        <w:rPr>
          <w:rStyle w:val="Appelnotedebasdep"/>
        </w:rPr>
        <w:footnoteReference w:id="1"/>
      </w:r>
      <w:r w:rsidRPr="00684417">
        <w:t>, elle joue sa crédibilité dans sa capacité à respecter ses propres obligations en regard du statut de l’Enseignement catholique mais aussi par la manière dont les adhérents assument leur rôle de tutelle.</w:t>
      </w:r>
    </w:p>
    <w:p w14:paraId="5E7EFC4D" w14:textId="77777777" w:rsidR="008D28FC" w:rsidRDefault="008D28FC" w:rsidP="008D28FC">
      <w:pPr>
        <w:jc w:val="both"/>
      </w:pPr>
      <w:r>
        <w:t>Pour remplir au mieux sa mission, l’URCEC est amenée, dans le respect des règles définies dans ses statuts, à prendre des décisions et orientations qui engagent l’ensemble des congrégations adhérentes.</w:t>
      </w:r>
    </w:p>
    <w:p w14:paraId="48A1F368" w14:textId="77777777" w:rsidR="008D28FC" w:rsidRDefault="008D28FC" w:rsidP="008D28FC">
      <w:pPr>
        <w:jc w:val="both"/>
      </w:pPr>
      <w:r>
        <w:t xml:space="preserve"> Pour toutes ces raisons, l’engagement de tout adhérent à respecter les termes de cette charte est nécessaire.</w:t>
      </w:r>
    </w:p>
    <w:p w14:paraId="0803CA08" w14:textId="77777777" w:rsidR="008D28FC" w:rsidRDefault="008D28FC" w:rsidP="008D28FC">
      <w:pPr>
        <w:pStyle w:val="Titre1"/>
        <w:spacing w:after="240"/>
        <w:jc w:val="both"/>
      </w:pPr>
    </w:p>
    <w:p w14:paraId="146A41F1" w14:textId="77777777" w:rsidR="008D28FC" w:rsidRDefault="008D28FC" w:rsidP="008D28FC">
      <w:pPr>
        <w:pStyle w:val="Titre1"/>
        <w:spacing w:after="240"/>
        <w:jc w:val="both"/>
      </w:pPr>
      <w:r>
        <w:t xml:space="preserve">L’engagement de l’adhérent </w:t>
      </w:r>
    </w:p>
    <w:p w14:paraId="4B707465" w14:textId="77777777" w:rsidR="008D28FC" w:rsidRDefault="008D28FC" w:rsidP="008D28FC">
      <w:pPr>
        <w:jc w:val="both"/>
      </w:pPr>
      <w:r>
        <w:t xml:space="preserve">L’engagement de chaque Institut se déploie selon  3 directions : </w:t>
      </w:r>
    </w:p>
    <w:p w14:paraId="342E2939" w14:textId="77777777" w:rsidR="008D28FC" w:rsidRDefault="008D28FC" w:rsidP="008D28FC">
      <w:pPr>
        <w:pStyle w:val="Pardeliste"/>
        <w:numPr>
          <w:ilvl w:val="0"/>
          <w:numId w:val="2"/>
        </w:numPr>
        <w:jc w:val="both"/>
      </w:pPr>
      <w:r>
        <w:t>Dans l’exercice de la tutelle, la Congrégation :</w:t>
      </w:r>
    </w:p>
    <w:p w14:paraId="69F04413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Est responsable de la promotion de son charisme par la formation des différents acteurs de son réseau.</w:t>
      </w:r>
    </w:p>
    <w:p w14:paraId="41707AF9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Assume ses obligations de tutelle définies dans le statut de l’Enseignement catholique (nomination du chef d’établissement, membre de droit de l’OGEC, participation à la conférence des tutelles…)</w:t>
      </w:r>
    </w:p>
    <w:p w14:paraId="132A75C8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Se dote pour cela des ressources humaines et de l’organisation nécessaires (délégué de tutelle, conseil de tutelle…)</w:t>
      </w:r>
    </w:p>
    <w:p w14:paraId="5EF52C88" w14:textId="77777777" w:rsidR="008D28FC" w:rsidRDefault="008D28FC" w:rsidP="008D28FC">
      <w:pPr>
        <w:pStyle w:val="Pardeliste"/>
        <w:jc w:val="both"/>
      </w:pPr>
    </w:p>
    <w:p w14:paraId="7EBA440E" w14:textId="77777777" w:rsidR="008D28FC" w:rsidRDefault="008D28FC" w:rsidP="008D28FC">
      <w:pPr>
        <w:pStyle w:val="Pardeliste"/>
        <w:numPr>
          <w:ilvl w:val="0"/>
          <w:numId w:val="2"/>
        </w:numPr>
        <w:jc w:val="both"/>
      </w:pPr>
      <w:r>
        <w:t>Dans le fonctionnement institutionnel de l’URCEC, la congrégation :</w:t>
      </w:r>
    </w:p>
    <w:p w14:paraId="4AD1C772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Apporte sa contribution en ressources humaines au sein de l’URCEC (administrateur, experts, pilotes,…) dans la mesure de ses moyens.</w:t>
      </w:r>
    </w:p>
    <w:p w14:paraId="6CDD2BB7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S’acquitte de sa cotisation annuelle</w:t>
      </w:r>
    </w:p>
    <w:p w14:paraId="7BE2FA5F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Participe au nom de l’URCEC aux instances de l’Enseignement catholique (</w:t>
      </w:r>
      <w:proofErr w:type="spellStart"/>
      <w:r>
        <w:t>Codiec</w:t>
      </w:r>
      <w:proofErr w:type="spellEnd"/>
      <w:r>
        <w:t xml:space="preserve">, Comex, CREC, CAEC, </w:t>
      </w:r>
      <w:proofErr w:type="spellStart"/>
      <w:r>
        <w:t>Formiris</w:t>
      </w:r>
      <w:proofErr w:type="spellEnd"/>
      <w:r>
        <w:t>, CTTF …) pour lesquelles elle est sollicitée.</w:t>
      </w:r>
    </w:p>
    <w:p w14:paraId="4DAC081F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Respecte et défend les positions prises de façon concertée en URCEC locale et nationale</w:t>
      </w:r>
    </w:p>
    <w:p w14:paraId="5BC05F9B" w14:textId="77777777" w:rsidR="008D28FC" w:rsidRDefault="008D28FC" w:rsidP="008D28FC">
      <w:pPr>
        <w:pStyle w:val="Pardeliste"/>
        <w:jc w:val="both"/>
      </w:pPr>
    </w:p>
    <w:p w14:paraId="7E20AF0C" w14:textId="77777777" w:rsidR="008D28FC" w:rsidRDefault="008D28FC" w:rsidP="008D28FC">
      <w:pPr>
        <w:pStyle w:val="Pardeliste"/>
        <w:numPr>
          <w:ilvl w:val="0"/>
          <w:numId w:val="2"/>
        </w:numPr>
        <w:jc w:val="both"/>
      </w:pPr>
      <w:r>
        <w:t xml:space="preserve">Dans la vie de l’association, la congrégation : </w:t>
      </w:r>
    </w:p>
    <w:p w14:paraId="46E85539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Participe à la session et à l’assemblée générale annuelle</w:t>
      </w:r>
    </w:p>
    <w:p w14:paraId="5A1A3AE8" w14:textId="77777777" w:rsidR="008D28FC" w:rsidRPr="00684417" w:rsidRDefault="008D28FC" w:rsidP="008D28FC">
      <w:pPr>
        <w:pStyle w:val="Pardeliste"/>
        <w:numPr>
          <w:ilvl w:val="0"/>
          <w:numId w:val="3"/>
        </w:numPr>
        <w:jc w:val="both"/>
      </w:pPr>
      <w:r>
        <w:t xml:space="preserve">Participe aux réunions </w:t>
      </w:r>
      <w:r w:rsidRPr="00684417">
        <w:t>URCEC locales (régionales et /ou diocésaines)</w:t>
      </w:r>
    </w:p>
    <w:p w14:paraId="3B52AFE5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Est attentive aux réalités des autres Instituts et à leurs besoins de collaboration dans un esprit de confiance.</w:t>
      </w:r>
    </w:p>
    <w:p w14:paraId="6E32C752" w14:textId="77777777" w:rsidR="008D28FC" w:rsidRDefault="008D28FC" w:rsidP="008D28FC">
      <w:pPr>
        <w:pStyle w:val="Pardeliste"/>
        <w:numPr>
          <w:ilvl w:val="0"/>
          <w:numId w:val="3"/>
        </w:numPr>
        <w:jc w:val="both"/>
      </w:pPr>
      <w:r>
        <w:t>Porte un regard attentif aux propositions de formations de l’URCEC/ACE</w:t>
      </w:r>
    </w:p>
    <w:p w14:paraId="2D157A8B" w14:textId="77777777" w:rsidR="008D28FC" w:rsidRDefault="008D28FC" w:rsidP="008D28FC">
      <w:pPr>
        <w:pStyle w:val="Pardeliste"/>
        <w:jc w:val="both"/>
      </w:pPr>
      <w:r>
        <w:t xml:space="preserve"> </w:t>
      </w:r>
    </w:p>
    <w:p w14:paraId="2C0AF3C0" w14:textId="77777777" w:rsidR="008D28FC" w:rsidRDefault="008D28FC" w:rsidP="008D28FC">
      <w:pPr>
        <w:jc w:val="both"/>
      </w:pPr>
      <w:r>
        <w:t>La Congrégation  …………………………..</w:t>
      </w:r>
    </w:p>
    <w:p w14:paraId="3B35CAA4" w14:textId="77777777" w:rsidR="008D28FC" w:rsidRDefault="008D28FC" w:rsidP="008D28FC">
      <w:pPr>
        <w:jc w:val="both"/>
      </w:pPr>
      <w:r>
        <w:t>S’engage à respecter les termes de cette charte et, si nécessaire, à solliciter l’aide de l’URCEC pour y parvenir.</w:t>
      </w:r>
    </w:p>
    <w:p w14:paraId="19ABD0C5" w14:textId="77777777" w:rsidR="008D28FC" w:rsidRDefault="008D28FC" w:rsidP="008D28FC">
      <w:pPr>
        <w:jc w:val="both"/>
      </w:pPr>
    </w:p>
    <w:p w14:paraId="6F74CB36" w14:textId="77777777" w:rsidR="008D28FC" w:rsidRDefault="008D28FC" w:rsidP="008D28FC">
      <w:pPr>
        <w:jc w:val="both"/>
      </w:pPr>
    </w:p>
    <w:p w14:paraId="6EA4D8EA" w14:textId="1876ECAF" w:rsidR="008D28FC" w:rsidRDefault="008D28FC" w:rsidP="008D28FC">
      <w:pPr>
        <w:tabs>
          <w:tab w:val="center" w:pos="2268"/>
          <w:tab w:val="center" w:pos="6521"/>
        </w:tabs>
      </w:pPr>
      <w:r>
        <w:tab/>
        <w:t xml:space="preserve">Pour l’Institut </w:t>
      </w:r>
      <w:r>
        <w:tab/>
      </w:r>
      <w:bookmarkStart w:id="0" w:name="_GoBack"/>
      <w:bookmarkEnd w:id="0"/>
    </w:p>
    <w:p w14:paraId="4522846A" w14:textId="77777777" w:rsidR="008D28FC" w:rsidRDefault="008D28FC" w:rsidP="008D28FC">
      <w:pPr>
        <w:tabs>
          <w:tab w:val="center" w:pos="2268"/>
          <w:tab w:val="center" w:pos="6521"/>
        </w:tabs>
      </w:pPr>
    </w:p>
    <w:p w14:paraId="583EB6A4" w14:textId="77777777" w:rsidR="008D28FC" w:rsidRDefault="008D28FC" w:rsidP="008D28FC">
      <w:pPr>
        <w:tabs>
          <w:tab w:val="center" w:pos="2268"/>
          <w:tab w:val="center" w:pos="6521"/>
        </w:tabs>
      </w:pPr>
    </w:p>
    <w:p w14:paraId="78F18D23" w14:textId="77777777" w:rsidR="008D28FC" w:rsidRDefault="008D28FC" w:rsidP="008D28FC">
      <w:pPr>
        <w:tabs>
          <w:tab w:val="center" w:pos="2268"/>
          <w:tab w:val="center" w:pos="6521"/>
        </w:tabs>
      </w:pPr>
    </w:p>
    <w:sectPr w:rsidR="008D28FC" w:rsidSect="00AC1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B4DB" w14:textId="77777777" w:rsidR="008E0DA8" w:rsidRDefault="008E0DA8" w:rsidP="008D28FC">
      <w:pPr>
        <w:spacing w:after="0" w:line="240" w:lineRule="auto"/>
      </w:pPr>
      <w:r>
        <w:separator/>
      </w:r>
    </w:p>
  </w:endnote>
  <w:endnote w:type="continuationSeparator" w:id="0">
    <w:p w14:paraId="69544513" w14:textId="77777777" w:rsidR="008E0DA8" w:rsidRDefault="008E0DA8" w:rsidP="008D2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A0F7" w14:textId="77777777" w:rsidR="008E0DA8" w:rsidRDefault="008E0DA8" w:rsidP="008D28FC">
      <w:pPr>
        <w:spacing w:after="0" w:line="240" w:lineRule="auto"/>
      </w:pPr>
      <w:r>
        <w:separator/>
      </w:r>
    </w:p>
  </w:footnote>
  <w:footnote w:type="continuationSeparator" w:id="0">
    <w:p w14:paraId="6986E115" w14:textId="77777777" w:rsidR="008E0DA8" w:rsidRDefault="008E0DA8" w:rsidP="008D28FC">
      <w:pPr>
        <w:spacing w:after="0" w:line="240" w:lineRule="auto"/>
      </w:pPr>
      <w:r>
        <w:continuationSeparator/>
      </w:r>
    </w:p>
  </w:footnote>
  <w:footnote w:id="1">
    <w:p w14:paraId="5D301596" w14:textId="77777777" w:rsidR="008D28FC" w:rsidRDefault="008D28FC" w:rsidP="008D28FC">
      <w:pPr>
        <w:pStyle w:val="Notedebasdepage"/>
      </w:pPr>
      <w:r w:rsidRPr="00684417">
        <w:rPr>
          <w:rStyle w:val="Appelnotedebasdep"/>
        </w:rPr>
        <w:footnoteRef/>
      </w:r>
      <w:r w:rsidR="00336D25">
        <w:t xml:space="preserve"> </w:t>
      </w:r>
      <w:r w:rsidRPr="00684417">
        <w:t>Statu</w:t>
      </w:r>
      <w:r w:rsidR="00A7710C">
        <w:t>t EC 2013 art 93, 196, 342, 346, 350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86275"/>
    <w:multiLevelType w:val="hybridMultilevel"/>
    <w:tmpl w:val="6C28AFB8"/>
    <w:lvl w:ilvl="0" w:tplc="94029E40">
      <w:start w:val="1"/>
      <w:numFmt w:val="decimal"/>
      <w:lvlText w:val="%1-"/>
      <w:lvlJc w:val="left"/>
      <w:pPr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A7CBB"/>
    <w:multiLevelType w:val="hybridMultilevel"/>
    <w:tmpl w:val="11D6AF14"/>
    <w:lvl w:ilvl="0" w:tplc="79B247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5B28AF"/>
    <w:multiLevelType w:val="hybridMultilevel"/>
    <w:tmpl w:val="EC5082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FC"/>
    <w:rsid w:val="00011F37"/>
    <w:rsid w:val="0012471B"/>
    <w:rsid w:val="002653F0"/>
    <w:rsid w:val="00336D25"/>
    <w:rsid w:val="005F1CBE"/>
    <w:rsid w:val="00642270"/>
    <w:rsid w:val="00684417"/>
    <w:rsid w:val="008D28FC"/>
    <w:rsid w:val="008E0DA8"/>
    <w:rsid w:val="00903043"/>
    <w:rsid w:val="00A17031"/>
    <w:rsid w:val="00A7710C"/>
    <w:rsid w:val="00AC15C5"/>
    <w:rsid w:val="00B95EA5"/>
    <w:rsid w:val="00BF2983"/>
    <w:rsid w:val="00C160A3"/>
    <w:rsid w:val="00E700B6"/>
    <w:rsid w:val="00F8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66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1"/>
        <w:szCs w:val="21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28FC"/>
    <w:pPr>
      <w:spacing w:after="200" w:line="276" w:lineRule="auto"/>
      <w:jc w:val="left"/>
    </w:pPr>
    <w:rPr>
      <w:rFonts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D28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2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basdepage">
    <w:name w:val="footnote text"/>
    <w:basedOn w:val="Normal"/>
    <w:link w:val="NotedebasdepageCar"/>
    <w:uiPriority w:val="99"/>
    <w:unhideWhenUsed/>
    <w:rsid w:val="008D28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D28FC"/>
    <w:rPr>
      <w:rFonts w:cstheme="minorBidi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D28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8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deliste">
    <w:name w:val="List Paragraph"/>
    <w:basedOn w:val="Normal"/>
    <w:uiPriority w:val="34"/>
    <w:qFormat/>
    <w:rsid w:val="008D28FC"/>
    <w:pPr>
      <w:ind w:left="720"/>
      <w:contextualSpacing/>
    </w:pPr>
  </w:style>
  <w:style w:type="character" w:styleId="Appelnotedebasdep">
    <w:name w:val="footnote reference"/>
    <w:basedOn w:val="Policepardfaut"/>
    <w:uiPriority w:val="99"/>
    <w:semiHidden/>
    <w:unhideWhenUsed/>
    <w:rsid w:val="008D2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2984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Association Urcec</cp:lastModifiedBy>
  <cp:revision>3</cp:revision>
  <cp:lastPrinted>2018-01-04T08:47:00Z</cp:lastPrinted>
  <dcterms:created xsi:type="dcterms:W3CDTF">2018-01-03T16:41:00Z</dcterms:created>
  <dcterms:modified xsi:type="dcterms:W3CDTF">2018-01-04T14:25:00Z</dcterms:modified>
</cp:coreProperties>
</file>